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8F" w:rsidRDefault="00F31D8F" w:rsidP="00F31D8F">
      <w:pPr>
        <w:jc w:val="center"/>
        <w:rPr>
          <w:b/>
        </w:rPr>
      </w:pPr>
      <w:r>
        <w:rPr>
          <w:b/>
        </w:rPr>
        <w:t xml:space="preserve">ГЛАВА АДМИНИСТРАЦИИ </w:t>
      </w:r>
    </w:p>
    <w:p w:rsidR="00F31D8F" w:rsidRDefault="00F31D8F" w:rsidP="00F31D8F">
      <w:pPr>
        <w:jc w:val="center"/>
        <w:rPr>
          <w:b/>
        </w:rPr>
      </w:pPr>
      <w:r>
        <w:rPr>
          <w:b/>
        </w:rPr>
        <w:t xml:space="preserve">КУЛОМЗИНСКОГО СЕЛЬСКОГО ПОСЕЛЕНИЯ </w:t>
      </w:r>
    </w:p>
    <w:p w:rsidR="00F31D8F" w:rsidRDefault="00F31D8F" w:rsidP="00F31D8F">
      <w:pPr>
        <w:jc w:val="center"/>
        <w:rPr>
          <w:b/>
        </w:rPr>
      </w:pPr>
      <w:r>
        <w:rPr>
          <w:b/>
        </w:rPr>
        <w:t xml:space="preserve">ОКОНЕШНИКОВСКОГО МУНИЦИПАЛЬНОГО РАЙОНА </w:t>
      </w:r>
    </w:p>
    <w:p w:rsidR="00F31D8F" w:rsidRDefault="00F31D8F" w:rsidP="00F31D8F">
      <w:pPr>
        <w:jc w:val="center"/>
        <w:rPr>
          <w:b/>
        </w:rPr>
      </w:pPr>
      <w:r>
        <w:rPr>
          <w:b/>
        </w:rPr>
        <w:t xml:space="preserve">ОМСКОЙ ОБЛАСТИ </w:t>
      </w:r>
    </w:p>
    <w:p w:rsidR="00F31D8F" w:rsidRDefault="00F31D8F" w:rsidP="00F31D8F">
      <w:pPr>
        <w:jc w:val="center"/>
      </w:pPr>
    </w:p>
    <w:p w:rsidR="00F31D8F" w:rsidRDefault="00F31D8F" w:rsidP="00F31D8F">
      <w:pPr>
        <w:jc w:val="center"/>
      </w:pPr>
    </w:p>
    <w:p w:rsidR="00F31D8F" w:rsidRPr="00A108D2" w:rsidRDefault="00F31D8F" w:rsidP="00F31D8F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ab/>
      </w:r>
      <w:proofErr w:type="gramStart"/>
      <w:r w:rsidRPr="00A108D2">
        <w:rPr>
          <w:b/>
          <w:sz w:val="28"/>
          <w:szCs w:val="28"/>
        </w:rPr>
        <w:t>П</w:t>
      </w:r>
      <w:proofErr w:type="gramEnd"/>
      <w:r w:rsidRPr="00A108D2">
        <w:rPr>
          <w:b/>
          <w:sz w:val="28"/>
          <w:szCs w:val="28"/>
        </w:rPr>
        <w:t xml:space="preserve"> О С Т А Н О В Л Е Н И Е </w:t>
      </w:r>
      <w:r w:rsidRPr="00A108D2">
        <w:rPr>
          <w:b/>
          <w:sz w:val="28"/>
          <w:szCs w:val="28"/>
        </w:rPr>
        <w:tab/>
        <w:t xml:space="preserve">  </w:t>
      </w:r>
    </w:p>
    <w:p w:rsidR="00F31D8F" w:rsidRDefault="00F31D8F" w:rsidP="00F31D8F">
      <w:pPr>
        <w:pBdr>
          <w:bottom w:val="single" w:sz="12" w:space="1" w:color="auto"/>
        </w:pBdr>
        <w:tabs>
          <w:tab w:val="center" w:pos="4677"/>
          <w:tab w:val="right" w:pos="9355"/>
        </w:tabs>
        <w:jc w:val="right"/>
        <w:rPr>
          <w:b/>
        </w:rPr>
      </w:pPr>
    </w:p>
    <w:p w:rsidR="00F31D8F" w:rsidRDefault="00A108D2" w:rsidP="00F31D8F">
      <w:r>
        <w:t>от 14 декабря</w:t>
      </w:r>
      <w:r w:rsidR="00466E67">
        <w:t xml:space="preserve"> 2023</w:t>
      </w:r>
      <w:r w:rsidR="00F31D8F">
        <w:t xml:space="preserve"> года                                                                                          </w:t>
      </w:r>
      <w:r>
        <w:t xml:space="preserve">          № 61</w:t>
      </w:r>
      <w:r w:rsidR="00F31D8F">
        <w:t xml:space="preserve">- </w:t>
      </w:r>
      <w:proofErr w:type="spellStart"/>
      <w:proofErr w:type="gramStart"/>
      <w:r w:rsidR="00F31D8F">
        <w:t>п</w:t>
      </w:r>
      <w:proofErr w:type="spellEnd"/>
      <w:proofErr w:type="gramEnd"/>
      <w:r w:rsidR="00F31D8F">
        <w:t xml:space="preserve"> </w:t>
      </w:r>
    </w:p>
    <w:p w:rsidR="000B438F" w:rsidRDefault="000B438F" w:rsidP="00466E67">
      <w:pPr>
        <w:rPr>
          <w:b/>
        </w:rPr>
      </w:pPr>
    </w:p>
    <w:p w:rsidR="000B438F" w:rsidRDefault="000B438F" w:rsidP="00F31D8F">
      <w:pPr>
        <w:jc w:val="center"/>
        <w:rPr>
          <w:b/>
        </w:rPr>
      </w:pPr>
    </w:p>
    <w:p w:rsidR="00A108D2" w:rsidRPr="00A108D2" w:rsidRDefault="00A108D2" w:rsidP="00A108D2">
      <w:pPr>
        <w:pStyle w:val="ConsPlusNormal"/>
        <w:jc w:val="center"/>
        <w:rPr>
          <w:b/>
          <w:sz w:val="26"/>
          <w:szCs w:val="26"/>
        </w:rPr>
      </w:pPr>
      <w:r w:rsidRPr="00A108D2">
        <w:rPr>
          <w:b/>
          <w:sz w:val="26"/>
          <w:szCs w:val="26"/>
        </w:rPr>
        <w:t>Об утверждении Порядка по содержанию и благоустройству</w:t>
      </w:r>
      <w:r>
        <w:rPr>
          <w:b/>
          <w:sz w:val="26"/>
          <w:szCs w:val="26"/>
        </w:rPr>
        <w:t xml:space="preserve"> </w:t>
      </w:r>
      <w:r w:rsidRPr="00A108D2">
        <w:rPr>
          <w:b/>
          <w:sz w:val="26"/>
          <w:szCs w:val="26"/>
        </w:rPr>
        <w:t xml:space="preserve">памятников Великой Отечественной войны на территории </w:t>
      </w:r>
      <w:proofErr w:type="spellStart"/>
      <w:r w:rsidRPr="00A108D2">
        <w:rPr>
          <w:b/>
          <w:sz w:val="26"/>
          <w:szCs w:val="26"/>
        </w:rPr>
        <w:t>Куломзинского</w:t>
      </w:r>
      <w:proofErr w:type="spellEnd"/>
      <w:r w:rsidRPr="00A108D2">
        <w:rPr>
          <w:b/>
          <w:sz w:val="26"/>
          <w:szCs w:val="26"/>
        </w:rPr>
        <w:t xml:space="preserve"> сельского поселения </w:t>
      </w:r>
      <w:proofErr w:type="spellStart"/>
      <w:r w:rsidRPr="00A108D2">
        <w:rPr>
          <w:b/>
          <w:sz w:val="26"/>
          <w:szCs w:val="26"/>
        </w:rPr>
        <w:t>Оконешниковского</w:t>
      </w:r>
      <w:proofErr w:type="spellEnd"/>
      <w:r w:rsidRPr="00A108D2">
        <w:rPr>
          <w:b/>
          <w:sz w:val="26"/>
          <w:szCs w:val="26"/>
        </w:rPr>
        <w:t xml:space="preserve"> муниципального района Омской области</w:t>
      </w:r>
    </w:p>
    <w:p w:rsidR="00A108D2" w:rsidRPr="00A108D2" w:rsidRDefault="00A108D2" w:rsidP="00A108D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108D2" w:rsidRDefault="00A108D2" w:rsidP="00A108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A108D2" w:rsidRPr="00A108D2" w:rsidRDefault="00A108D2" w:rsidP="00A108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A108D2" w:rsidRPr="00A108D2" w:rsidRDefault="00A108D2" w:rsidP="00A108D2">
      <w:pPr>
        <w:ind w:firstLine="709"/>
        <w:jc w:val="both"/>
        <w:rPr>
          <w:sz w:val="26"/>
          <w:szCs w:val="26"/>
        </w:rPr>
      </w:pPr>
      <w:r w:rsidRPr="00A108D2">
        <w:rPr>
          <w:sz w:val="26"/>
          <w:szCs w:val="26"/>
        </w:rPr>
        <w:t xml:space="preserve">На основании Федерального закона от 19.05.1995 N 80-ФЗ "Об увековечении Победы советского народа в Великой Отечественной Войне 1941 - 1945 годов, руководствуясь Уставом </w:t>
      </w:r>
      <w:proofErr w:type="spellStart"/>
      <w:r w:rsidRPr="00A108D2">
        <w:rPr>
          <w:sz w:val="26"/>
          <w:szCs w:val="26"/>
        </w:rPr>
        <w:t>Куломзинского</w:t>
      </w:r>
      <w:proofErr w:type="spellEnd"/>
      <w:r w:rsidRPr="00A108D2">
        <w:rPr>
          <w:sz w:val="26"/>
          <w:szCs w:val="26"/>
        </w:rPr>
        <w:t xml:space="preserve"> сельского поселения </w:t>
      </w:r>
      <w:proofErr w:type="spellStart"/>
      <w:r w:rsidRPr="00A108D2">
        <w:rPr>
          <w:sz w:val="26"/>
          <w:szCs w:val="26"/>
        </w:rPr>
        <w:t>Оконешниковского</w:t>
      </w:r>
      <w:proofErr w:type="spellEnd"/>
      <w:r w:rsidRPr="00A108D2">
        <w:rPr>
          <w:sz w:val="26"/>
          <w:szCs w:val="26"/>
        </w:rPr>
        <w:t xml:space="preserve"> муниципальный район Омской области, </w:t>
      </w:r>
    </w:p>
    <w:p w:rsidR="00A108D2" w:rsidRPr="00A108D2" w:rsidRDefault="00A108D2" w:rsidP="00A108D2">
      <w:pPr>
        <w:ind w:firstLine="709"/>
        <w:jc w:val="both"/>
        <w:rPr>
          <w:sz w:val="26"/>
          <w:szCs w:val="26"/>
        </w:rPr>
      </w:pPr>
    </w:p>
    <w:p w:rsidR="00A108D2" w:rsidRPr="00A108D2" w:rsidRDefault="00A108D2" w:rsidP="00A108D2">
      <w:pPr>
        <w:tabs>
          <w:tab w:val="left" w:pos="0"/>
        </w:tabs>
        <w:jc w:val="center"/>
        <w:rPr>
          <w:b/>
          <w:sz w:val="26"/>
          <w:szCs w:val="26"/>
        </w:rPr>
      </w:pPr>
      <w:proofErr w:type="gramStart"/>
      <w:r w:rsidRPr="00A108D2">
        <w:rPr>
          <w:b/>
          <w:sz w:val="26"/>
          <w:szCs w:val="26"/>
        </w:rPr>
        <w:t>П</w:t>
      </w:r>
      <w:proofErr w:type="gramEnd"/>
      <w:r w:rsidRPr="00A108D2">
        <w:rPr>
          <w:b/>
          <w:sz w:val="26"/>
          <w:szCs w:val="26"/>
        </w:rPr>
        <w:t xml:space="preserve"> О С Т А Н О В Л Я Ю:</w:t>
      </w:r>
    </w:p>
    <w:p w:rsidR="00A108D2" w:rsidRPr="00A108D2" w:rsidRDefault="00A108D2" w:rsidP="00A108D2">
      <w:pPr>
        <w:tabs>
          <w:tab w:val="left" w:pos="0"/>
        </w:tabs>
        <w:ind w:left="1069"/>
        <w:jc w:val="center"/>
        <w:rPr>
          <w:sz w:val="26"/>
          <w:szCs w:val="26"/>
        </w:rPr>
      </w:pPr>
    </w:p>
    <w:p w:rsidR="00A108D2" w:rsidRPr="00A108D2" w:rsidRDefault="00A108D2" w:rsidP="00A108D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08D2">
        <w:rPr>
          <w:sz w:val="26"/>
          <w:szCs w:val="26"/>
        </w:rPr>
        <w:t xml:space="preserve">1. Утвердить Порядок по содержанию и благоустройству памятников Великой Отечественной войны на территории </w:t>
      </w:r>
      <w:proofErr w:type="spellStart"/>
      <w:r w:rsidRPr="00A108D2">
        <w:rPr>
          <w:sz w:val="26"/>
          <w:szCs w:val="26"/>
        </w:rPr>
        <w:t>Куломзинского</w:t>
      </w:r>
      <w:proofErr w:type="spellEnd"/>
      <w:r w:rsidRPr="00A108D2">
        <w:rPr>
          <w:sz w:val="26"/>
          <w:szCs w:val="26"/>
        </w:rPr>
        <w:t xml:space="preserve"> сельского поселения </w:t>
      </w:r>
      <w:proofErr w:type="spellStart"/>
      <w:r w:rsidRPr="00A108D2">
        <w:rPr>
          <w:sz w:val="26"/>
          <w:szCs w:val="26"/>
        </w:rPr>
        <w:t>Оконешниковского</w:t>
      </w:r>
      <w:proofErr w:type="spellEnd"/>
      <w:r w:rsidRPr="00A108D2">
        <w:rPr>
          <w:sz w:val="26"/>
          <w:szCs w:val="26"/>
        </w:rPr>
        <w:t xml:space="preserve"> муниципального района Омской области</w:t>
      </w:r>
      <w:r>
        <w:rPr>
          <w:sz w:val="26"/>
          <w:szCs w:val="26"/>
        </w:rPr>
        <w:t xml:space="preserve"> согласно приложению к настоящему постановлению.</w:t>
      </w:r>
    </w:p>
    <w:p w:rsidR="00A108D2" w:rsidRPr="00A108D2" w:rsidRDefault="00A108D2" w:rsidP="00A108D2">
      <w:pPr>
        <w:ind w:firstLine="567"/>
        <w:jc w:val="both"/>
        <w:rPr>
          <w:sz w:val="26"/>
          <w:szCs w:val="26"/>
        </w:rPr>
      </w:pPr>
    </w:p>
    <w:p w:rsidR="00A108D2" w:rsidRPr="00A108D2" w:rsidRDefault="00A108D2" w:rsidP="00A108D2">
      <w:pPr>
        <w:ind w:firstLine="567"/>
        <w:jc w:val="both"/>
        <w:rPr>
          <w:sz w:val="26"/>
          <w:szCs w:val="26"/>
        </w:rPr>
      </w:pPr>
      <w:r w:rsidRPr="00A108D2">
        <w:rPr>
          <w:rStyle w:val="apple-style-span"/>
          <w:bCs/>
          <w:sz w:val="26"/>
          <w:szCs w:val="26"/>
        </w:rPr>
        <w:t>2. Опубликовать</w:t>
      </w:r>
      <w:r w:rsidRPr="00A108D2">
        <w:rPr>
          <w:rStyle w:val="apple-style-span"/>
          <w:bCs/>
          <w:color w:val="000000"/>
          <w:sz w:val="26"/>
          <w:szCs w:val="26"/>
        </w:rPr>
        <w:t xml:space="preserve"> (обнародовать) настоящее постановление и разместить на официальном сайте </w:t>
      </w:r>
      <w:proofErr w:type="spellStart"/>
      <w:r w:rsidRPr="00A108D2">
        <w:rPr>
          <w:rStyle w:val="apple-style-span"/>
          <w:bCs/>
          <w:color w:val="000000"/>
          <w:sz w:val="26"/>
          <w:szCs w:val="26"/>
        </w:rPr>
        <w:t>Куломзинского</w:t>
      </w:r>
      <w:proofErr w:type="spellEnd"/>
      <w:r w:rsidRPr="00A108D2">
        <w:rPr>
          <w:rStyle w:val="apple-style-sp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A108D2">
        <w:rPr>
          <w:rStyle w:val="apple-style-span"/>
          <w:bCs/>
          <w:color w:val="000000"/>
          <w:sz w:val="26"/>
          <w:szCs w:val="26"/>
        </w:rPr>
        <w:t>Оконешниковского</w:t>
      </w:r>
      <w:proofErr w:type="spellEnd"/>
      <w:r w:rsidRPr="00A108D2">
        <w:rPr>
          <w:rStyle w:val="apple-style-span"/>
          <w:bCs/>
          <w:color w:val="000000"/>
          <w:sz w:val="26"/>
          <w:szCs w:val="26"/>
        </w:rPr>
        <w:t xml:space="preserve"> муниципального района Омской области в информационно-телекоммуникационной сети «Интернет»</w:t>
      </w:r>
      <w:r w:rsidRPr="00A108D2">
        <w:rPr>
          <w:sz w:val="26"/>
          <w:szCs w:val="26"/>
        </w:rPr>
        <w:t>.</w:t>
      </w:r>
    </w:p>
    <w:p w:rsidR="00A108D2" w:rsidRPr="00A108D2" w:rsidRDefault="00A108D2" w:rsidP="00A108D2">
      <w:pPr>
        <w:ind w:firstLine="567"/>
        <w:jc w:val="both"/>
        <w:rPr>
          <w:sz w:val="26"/>
          <w:szCs w:val="26"/>
        </w:rPr>
      </w:pPr>
    </w:p>
    <w:p w:rsidR="00A108D2" w:rsidRPr="00A108D2" w:rsidRDefault="00A108D2" w:rsidP="00A108D2">
      <w:pPr>
        <w:ind w:firstLine="708"/>
        <w:jc w:val="both"/>
        <w:rPr>
          <w:sz w:val="26"/>
          <w:szCs w:val="26"/>
        </w:rPr>
      </w:pPr>
    </w:p>
    <w:p w:rsidR="00A108D2" w:rsidRPr="00A108D2" w:rsidRDefault="00A108D2" w:rsidP="00A108D2">
      <w:pPr>
        <w:ind w:firstLine="708"/>
        <w:jc w:val="both"/>
        <w:rPr>
          <w:sz w:val="26"/>
          <w:szCs w:val="26"/>
        </w:rPr>
      </w:pPr>
    </w:p>
    <w:p w:rsidR="00A108D2" w:rsidRPr="00A108D2" w:rsidRDefault="00A108D2" w:rsidP="00A108D2">
      <w:pPr>
        <w:rPr>
          <w:sz w:val="26"/>
          <w:szCs w:val="26"/>
        </w:rPr>
      </w:pPr>
      <w:r w:rsidRPr="00A108D2">
        <w:rPr>
          <w:sz w:val="26"/>
          <w:szCs w:val="26"/>
        </w:rPr>
        <w:t xml:space="preserve">Глава </w:t>
      </w:r>
      <w:proofErr w:type="spellStart"/>
      <w:r w:rsidRPr="00A108D2">
        <w:rPr>
          <w:sz w:val="26"/>
          <w:szCs w:val="26"/>
        </w:rPr>
        <w:t>Куломзинского</w:t>
      </w:r>
      <w:proofErr w:type="spellEnd"/>
      <w:r w:rsidRPr="00A108D2">
        <w:rPr>
          <w:sz w:val="26"/>
          <w:szCs w:val="26"/>
        </w:rPr>
        <w:t xml:space="preserve"> </w:t>
      </w:r>
    </w:p>
    <w:p w:rsidR="00A108D2" w:rsidRPr="00A108D2" w:rsidRDefault="00A108D2" w:rsidP="00A108D2">
      <w:pPr>
        <w:rPr>
          <w:sz w:val="26"/>
          <w:szCs w:val="26"/>
        </w:rPr>
      </w:pPr>
      <w:r w:rsidRPr="00A108D2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                              </w:t>
      </w:r>
      <w:r w:rsidRPr="00A108D2">
        <w:rPr>
          <w:sz w:val="26"/>
          <w:szCs w:val="26"/>
        </w:rPr>
        <w:t xml:space="preserve">  </w:t>
      </w:r>
      <w:r w:rsidRPr="00A108D2">
        <w:rPr>
          <w:sz w:val="26"/>
          <w:szCs w:val="26"/>
        </w:rPr>
        <w:tab/>
      </w:r>
      <w:r>
        <w:rPr>
          <w:sz w:val="26"/>
          <w:szCs w:val="26"/>
        </w:rPr>
        <w:t>С.Д. Малова</w:t>
      </w:r>
    </w:p>
    <w:p w:rsidR="00A108D2" w:rsidRPr="00A108D2" w:rsidRDefault="00A108D2" w:rsidP="00A108D2">
      <w:pPr>
        <w:rPr>
          <w:sz w:val="26"/>
          <w:szCs w:val="26"/>
        </w:rPr>
      </w:pPr>
    </w:p>
    <w:p w:rsidR="00A108D2" w:rsidRPr="00A108D2" w:rsidRDefault="00A108D2" w:rsidP="00A108D2">
      <w:pPr>
        <w:rPr>
          <w:sz w:val="26"/>
          <w:szCs w:val="26"/>
        </w:rPr>
      </w:pPr>
    </w:p>
    <w:p w:rsidR="00A108D2" w:rsidRPr="00A108D2" w:rsidRDefault="00A108D2" w:rsidP="00A108D2">
      <w:pPr>
        <w:rPr>
          <w:sz w:val="26"/>
          <w:szCs w:val="26"/>
        </w:rPr>
      </w:pPr>
    </w:p>
    <w:p w:rsidR="00A108D2" w:rsidRPr="00A108D2" w:rsidRDefault="00A108D2" w:rsidP="00A108D2">
      <w:pPr>
        <w:rPr>
          <w:sz w:val="26"/>
          <w:szCs w:val="26"/>
        </w:rPr>
      </w:pPr>
    </w:p>
    <w:p w:rsidR="00A108D2" w:rsidRPr="00A108D2" w:rsidRDefault="00A108D2" w:rsidP="00A108D2">
      <w:pPr>
        <w:rPr>
          <w:sz w:val="26"/>
          <w:szCs w:val="26"/>
        </w:rPr>
      </w:pPr>
    </w:p>
    <w:p w:rsidR="00A108D2" w:rsidRDefault="00A108D2" w:rsidP="00A108D2">
      <w:pPr>
        <w:rPr>
          <w:sz w:val="26"/>
          <w:szCs w:val="26"/>
        </w:rPr>
      </w:pPr>
    </w:p>
    <w:p w:rsidR="00A108D2" w:rsidRDefault="00A108D2" w:rsidP="00A108D2"/>
    <w:p w:rsidR="00A108D2" w:rsidRDefault="00A108D2" w:rsidP="00A108D2"/>
    <w:p w:rsidR="00A108D2" w:rsidRDefault="00A108D2" w:rsidP="00A108D2"/>
    <w:p w:rsidR="00A108D2" w:rsidRDefault="00A108D2" w:rsidP="00A108D2"/>
    <w:p w:rsidR="00A108D2" w:rsidRDefault="00A108D2" w:rsidP="00A108D2">
      <w:pPr>
        <w:pStyle w:val="ConsPlusNormal"/>
        <w:spacing w:before="240"/>
        <w:jc w:val="right"/>
      </w:pPr>
      <w:r>
        <w:lastRenderedPageBreak/>
        <w:t xml:space="preserve">                              Приложение</w:t>
      </w:r>
    </w:p>
    <w:p w:rsidR="00A108D2" w:rsidRDefault="00A108D2" w:rsidP="00A108D2">
      <w:pPr>
        <w:pStyle w:val="ConsPlusNormal"/>
        <w:jc w:val="right"/>
      </w:pPr>
      <w:r>
        <w:t xml:space="preserve">                                                                к постановлению Главы</w:t>
      </w:r>
    </w:p>
    <w:p w:rsidR="00A108D2" w:rsidRDefault="00A108D2" w:rsidP="00A108D2">
      <w:pPr>
        <w:pStyle w:val="ConsPlusNormal"/>
        <w:jc w:val="right"/>
      </w:pPr>
      <w:r>
        <w:t xml:space="preserve">                                                              </w:t>
      </w:r>
      <w:proofErr w:type="spellStart"/>
      <w:r>
        <w:t>Куломзинского</w:t>
      </w:r>
      <w:proofErr w:type="spellEnd"/>
      <w:r>
        <w:t xml:space="preserve"> сельского поселения</w:t>
      </w:r>
    </w:p>
    <w:p w:rsidR="00A108D2" w:rsidRDefault="00A108D2" w:rsidP="00A108D2">
      <w:pPr>
        <w:pStyle w:val="ConsPlusNormal"/>
        <w:jc w:val="right"/>
      </w:pPr>
      <w:r>
        <w:t xml:space="preserve">                                                 </w:t>
      </w:r>
      <w:r w:rsidR="00B258C5">
        <w:t xml:space="preserve"> 14.12.</w:t>
      </w:r>
      <w:r>
        <w:t>2023 г. N 61-п</w:t>
      </w:r>
    </w:p>
    <w:p w:rsidR="00A108D2" w:rsidRDefault="00A108D2" w:rsidP="00A108D2">
      <w:pPr>
        <w:pStyle w:val="ConsPlusNormal"/>
        <w:ind w:firstLine="540"/>
        <w:jc w:val="both"/>
      </w:pPr>
    </w:p>
    <w:p w:rsidR="00A108D2" w:rsidRPr="00DE4DE0" w:rsidRDefault="00A108D2" w:rsidP="00A108D2">
      <w:pPr>
        <w:pStyle w:val="ConsPlusNormal"/>
        <w:jc w:val="center"/>
        <w:rPr>
          <w:b/>
        </w:rPr>
      </w:pPr>
      <w:r w:rsidRPr="00DE4DE0">
        <w:rPr>
          <w:b/>
        </w:rPr>
        <w:t xml:space="preserve">Порядок по содержанию и благоустройству памятников Великой Отечественной войны на территории </w:t>
      </w:r>
      <w:proofErr w:type="spellStart"/>
      <w:r>
        <w:rPr>
          <w:b/>
        </w:rPr>
        <w:t>Куломзинского</w:t>
      </w:r>
      <w:proofErr w:type="spellEnd"/>
      <w:r w:rsidRPr="00DE4DE0">
        <w:rPr>
          <w:b/>
        </w:rPr>
        <w:t xml:space="preserve"> сельского поселения </w:t>
      </w:r>
      <w:proofErr w:type="spellStart"/>
      <w:r w:rsidRPr="00DE4DE0">
        <w:rPr>
          <w:b/>
        </w:rPr>
        <w:t>Оконешниковского</w:t>
      </w:r>
      <w:proofErr w:type="spellEnd"/>
      <w:r w:rsidRPr="00DE4DE0">
        <w:rPr>
          <w:b/>
        </w:rPr>
        <w:t xml:space="preserve"> муниципального района Омской области</w:t>
      </w:r>
    </w:p>
    <w:p w:rsidR="00A108D2" w:rsidRDefault="00A108D2" w:rsidP="00A108D2">
      <w:pPr>
        <w:pStyle w:val="ConsPlusNormal"/>
        <w:ind w:firstLine="540"/>
        <w:jc w:val="both"/>
      </w:pPr>
    </w:p>
    <w:p w:rsidR="00A108D2" w:rsidRDefault="00A108D2" w:rsidP="00A108D2">
      <w:pPr>
        <w:pStyle w:val="ConsPlusNormal"/>
        <w:jc w:val="center"/>
      </w:pPr>
      <w:r>
        <w:t>1. Общие положения.</w:t>
      </w:r>
    </w:p>
    <w:p w:rsidR="00A108D2" w:rsidRDefault="00A108D2" w:rsidP="00A108D2">
      <w:pPr>
        <w:pStyle w:val="ConsPlusNormal"/>
        <w:ind w:firstLine="540"/>
        <w:jc w:val="both"/>
      </w:pPr>
    </w:p>
    <w:p w:rsidR="00A108D2" w:rsidRDefault="00A108D2" w:rsidP="00A108D2">
      <w:pPr>
        <w:pStyle w:val="ConsPlusNormal"/>
        <w:ind w:firstLine="540"/>
        <w:jc w:val="both"/>
      </w:pPr>
      <w:r>
        <w:t>Настоящий Порядок по содержанию и благоустройству памятников Великой Отечественной войны разработан в соответствии с нормами и положениями действующего законодательства:</w:t>
      </w:r>
    </w:p>
    <w:p w:rsidR="00A108D2" w:rsidRDefault="00A108D2" w:rsidP="00A108D2">
      <w:pPr>
        <w:pStyle w:val="ConsPlusNormal"/>
        <w:ind w:firstLine="540"/>
        <w:jc w:val="both"/>
      </w:pPr>
      <w:r>
        <w:t>- Федерального закона от 19.05.1995 N 80-ФЗ "Об увековечении Победы советского народа в Великой Отечественной Войне 1941 - 1945 годов";</w:t>
      </w:r>
    </w:p>
    <w:p w:rsidR="00A108D2" w:rsidRDefault="00A108D2" w:rsidP="00A108D2">
      <w:pPr>
        <w:pStyle w:val="ConsPlusNormal"/>
        <w:ind w:firstLine="540"/>
        <w:jc w:val="both"/>
      </w:pPr>
      <w:r>
        <w:t>- Закона Российской Федерации от 14.01.1993 N 4292-1 "Об увековечении памяти погибших при защите Отечества";</w:t>
      </w:r>
    </w:p>
    <w:p w:rsidR="00A108D2" w:rsidRDefault="00A108D2" w:rsidP="00A108D2">
      <w:pPr>
        <w:pStyle w:val="ConsPlusNormal"/>
        <w:ind w:firstLine="540"/>
        <w:jc w:val="both"/>
      </w:pPr>
      <w:r>
        <w:t>- постановления Правительства Российской Федерации от 09.08.2019 N 1036 "Об утверждении федеральной целевой программы "Увековечение памяти погибших при защите Отечества на 2019 - 2024 годы";</w:t>
      </w:r>
    </w:p>
    <w:p w:rsidR="00A108D2" w:rsidRDefault="00A108D2" w:rsidP="00A108D2">
      <w:pPr>
        <w:pStyle w:val="ConsPlusNormal"/>
        <w:ind w:firstLine="540"/>
        <w:jc w:val="both"/>
      </w:pPr>
      <w:r>
        <w:t>- Федерального закона от 13.03.1995 N 32-ФЗ "О днях воинской славы и памятных датах России";</w:t>
      </w:r>
    </w:p>
    <w:p w:rsidR="00A108D2" w:rsidRDefault="00A108D2" w:rsidP="00A108D2">
      <w:pPr>
        <w:pStyle w:val="ConsPlusNormal"/>
        <w:ind w:firstLine="540"/>
        <w:jc w:val="both"/>
      </w:pPr>
      <w:r>
        <w:t>-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A108D2" w:rsidRDefault="00A108D2" w:rsidP="00A108D2">
      <w:pPr>
        <w:pStyle w:val="ConsPlusNormal"/>
        <w:ind w:firstLine="540"/>
        <w:jc w:val="both"/>
      </w:pPr>
    </w:p>
    <w:p w:rsidR="00A108D2" w:rsidRDefault="00A108D2" w:rsidP="00A108D2">
      <w:pPr>
        <w:pStyle w:val="ConsPlusNormal"/>
        <w:ind w:firstLine="539"/>
        <w:jc w:val="center"/>
      </w:pPr>
      <w:r>
        <w:t xml:space="preserve">2. Мероприятия по благоустройству и содержанию </w:t>
      </w:r>
      <w:proofErr w:type="gramStart"/>
      <w:r>
        <w:t>мемориальных</w:t>
      </w:r>
      <w:proofErr w:type="gramEnd"/>
      <w:r>
        <w:t xml:space="preserve"> </w:t>
      </w:r>
    </w:p>
    <w:p w:rsidR="00A108D2" w:rsidRDefault="00A108D2" w:rsidP="00A108D2">
      <w:pPr>
        <w:pStyle w:val="ConsPlusNormal"/>
        <w:ind w:firstLine="539"/>
        <w:jc w:val="center"/>
      </w:pPr>
      <w:r>
        <w:t xml:space="preserve">объектов. </w:t>
      </w:r>
    </w:p>
    <w:p w:rsidR="00A108D2" w:rsidRDefault="00A108D2" w:rsidP="00A108D2">
      <w:pPr>
        <w:pStyle w:val="ConsPlusNormal"/>
        <w:spacing w:before="240"/>
        <w:ind w:firstLine="539"/>
        <w:jc w:val="both"/>
      </w:pPr>
      <w:r>
        <w:t>1. Собственник (балансодержатель) объекта несет бремя содержания, принадлежащего ему или используемого им объекта с учетом требований действующего законодательства Российской Федерации.</w:t>
      </w:r>
    </w:p>
    <w:p w:rsidR="00A108D2" w:rsidRDefault="00A108D2" w:rsidP="00A108D2">
      <w:pPr>
        <w:pStyle w:val="ConsPlusNormal"/>
        <w:spacing w:before="240"/>
        <w:ind w:firstLine="539"/>
        <w:jc w:val="both"/>
      </w:pPr>
      <w:r>
        <w:t xml:space="preserve">Работы по сохранению и содержанию объекта в надлежащем состоянии включают в себя: обследование, проведение </w:t>
      </w:r>
      <w:proofErr w:type="spellStart"/>
      <w:r>
        <w:t>уходных</w:t>
      </w:r>
      <w:proofErr w:type="spellEnd"/>
      <w:r>
        <w:t xml:space="preserve"> работ, текущий ремонт, капитальный ремонт, консервации, реставрации.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>Обследование объектов необходимо проводить не реже двух раз в год - весной и осенью.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 xml:space="preserve">Проведение </w:t>
      </w:r>
      <w:proofErr w:type="spellStart"/>
      <w:r>
        <w:t>уходных</w:t>
      </w:r>
      <w:proofErr w:type="spellEnd"/>
      <w:r>
        <w:t xml:space="preserve"> работ носит систематический характер и представляет собой комплекс следующих видов работ: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 xml:space="preserve">- сухая расчистка памятника от различных </w:t>
      </w:r>
      <w:proofErr w:type="spellStart"/>
      <w:r>
        <w:t>легкоудаляемых</w:t>
      </w:r>
      <w:proofErr w:type="spellEnd"/>
      <w:r>
        <w:t xml:space="preserve"> загрязнений (пыль, почва, сухие листья и др.);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>- промывка поверхности от загрязнений техногенного и антропогенного происхождения (поверхностные атмосферные и биологические загрязнения на металле и на плотной поверхности камня, следы птичьего помета и др. Удаление надписей и пятен различного происхождения - граффити, следов красок, пищевых компонентов, цемента, клеев и других загрязнений, являющихся результатом человеческой деятельности);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>- осмотр и проверка работоспособности инженерного оборудования;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lastRenderedPageBreak/>
        <w:t>- уборка прилегающей территории, уход за элементами озеленения, обрезка деревьев, кустарников.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 xml:space="preserve">Систематическое проведение </w:t>
      </w:r>
      <w:proofErr w:type="spellStart"/>
      <w:r>
        <w:t>уходных</w:t>
      </w:r>
      <w:proofErr w:type="spellEnd"/>
      <w:r>
        <w:t xml:space="preserve"> работ обеспечивает поддержание его в надлежащем техническом, санитарном и противопожарном состоянии, а также предотвращает разрушение его материалов.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>2. Необходимость в проведении ремонта объекта (текущего/капитального) подтверждается актом технического состояния, который составляется на основании визуального и (или) инженерно-технического обследования объекта и включает в себя описание состояния сохранности объекта и выявленные причины разрушения.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>В данном акте необходимо фиксировать повреждения (дефекты) объекта и его элементов с причинами их возникновения для обоснования проведения локальных ремонтных работ на объекте или его элементах, подвергшихся в процессе эксплуатации износу.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>3. Текущий ремонт объекта - комплекс работ с целью восстановления исправности его конструкций и систем инженерного оборудования, а также поддержания эксплуатационных показателей.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>4. Капитальный ремонт объекта - комплекс работ с целью, восстановления его ресурса с заменой при необходимости конструктивных элементов и систем инженерного оборудования, а также улучшения эксплуатационных показателей.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>Состав и виды работ, которые необходимо провести на объекте, определяются актом технического состояния и дефектной ведомостью, утверждаемой балансодержателем объекта.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>5. В случаях признания состояния объекта аварийным, угрожающим физической сохранности объекта или отдельных его частей, при котором непрерывно идут процессы разрушения, видоизменения и потери компонентов объекта, в том числе аварийное состояние несущих конструкций объекта необходимо проводить консервацию.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>Консервация - комплекс мероприятий, предохраняющих объект от дальнейшего разрушения и обеспечивающих укрепление и защиту конструктивных частей и декоративных элементов без изменения исторически сложившегося облика памятника.</w:t>
      </w:r>
    </w:p>
    <w:p w:rsidR="00A108D2" w:rsidRDefault="00A108D2" w:rsidP="00A108D2">
      <w:pPr>
        <w:pStyle w:val="ConsPlusNormal"/>
        <w:ind w:firstLine="540"/>
        <w:jc w:val="both"/>
      </w:pPr>
    </w:p>
    <w:p w:rsidR="00A108D2" w:rsidRDefault="00A108D2" w:rsidP="00A108D2">
      <w:pPr>
        <w:pStyle w:val="ConsPlusNormal"/>
        <w:jc w:val="center"/>
      </w:pPr>
      <w:r>
        <w:t>3. Обеспечение работы элементов Вечный огонь и Огонь памяти.</w:t>
      </w:r>
    </w:p>
    <w:p w:rsidR="00A108D2" w:rsidRDefault="00A108D2" w:rsidP="00A108D2">
      <w:pPr>
        <w:pStyle w:val="ConsPlusNormal"/>
        <w:ind w:firstLine="540"/>
        <w:jc w:val="both"/>
      </w:pPr>
    </w:p>
    <w:p w:rsidR="00A108D2" w:rsidRDefault="00A108D2" w:rsidP="00A108D2">
      <w:pPr>
        <w:pStyle w:val="ConsPlusNormal"/>
        <w:ind w:firstLine="540"/>
        <w:jc w:val="both"/>
      </w:pPr>
      <w:r>
        <w:t>1. Вечный огонь - элемент воинского захоронения с возможностью постоянного горения огня.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>Органы местного самоуправления обеспечивают горение Вечного огня.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>2. Огонь памяти - элемент воинского захоронения с возможностью периодического горения огня.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>Режим работы (дни, время) зажжения и отключения Огня памяти на объектах устанавливается органом местного самоуправления.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>Техническое обслуживание и ремонт газовых сетей осуществляется на основании договора со специализированной обслуживающей организацией.</w:t>
      </w:r>
    </w:p>
    <w:p w:rsidR="00A108D2" w:rsidRDefault="00A108D2" w:rsidP="00A108D2">
      <w:pPr>
        <w:pStyle w:val="ConsPlusNormal"/>
        <w:ind w:firstLine="540"/>
        <w:jc w:val="both"/>
      </w:pPr>
    </w:p>
    <w:p w:rsidR="00A108D2" w:rsidRDefault="00A108D2" w:rsidP="00A108D2">
      <w:pPr>
        <w:pStyle w:val="ConsPlusNormal"/>
        <w:jc w:val="center"/>
      </w:pPr>
      <w:r>
        <w:lastRenderedPageBreak/>
        <w:t>4. Учет объектов.</w:t>
      </w:r>
    </w:p>
    <w:p w:rsidR="00A108D2" w:rsidRDefault="00A108D2" w:rsidP="00A108D2">
      <w:pPr>
        <w:pStyle w:val="ConsPlusNormal"/>
        <w:ind w:firstLine="540"/>
        <w:jc w:val="both"/>
      </w:pPr>
    </w:p>
    <w:p w:rsidR="00A108D2" w:rsidRDefault="00A108D2" w:rsidP="00A108D2">
      <w:pPr>
        <w:pStyle w:val="ConsPlusNormal"/>
        <w:ind w:firstLine="540"/>
        <w:jc w:val="both"/>
      </w:pPr>
      <w:r>
        <w:t xml:space="preserve">1. Администрация </w:t>
      </w:r>
      <w:proofErr w:type="spellStart"/>
      <w:r>
        <w:t>Куломзинского</w:t>
      </w:r>
      <w:proofErr w:type="spellEnd"/>
      <w:r w:rsidRPr="00EC1742">
        <w:t xml:space="preserve"> сельского поселения </w:t>
      </w:r>
      <w:proofErr w:type="spellStart"/>
      <w:r w:rsidRPr="00EC1742">
        <w:t>Оконешниковского</w:t>
      </w:r>
      <w:proofErr w:type="spellEnd"/>
      <w:r w:rsidRPr="00EC1742">
        <w:t xml:space="preserve"> муниципального района Омской области</w:t>
      </w:r>
      <w:r>
        <w:t xml:space="preserve"> ведет учет объектов, учитывающий следующие сведения: ведения о местонахождении объекта (адрес или описание местоположения), информацию об историко-культурной ценности объекта, фотографии и (или) иные сведения.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>2. Объекты с воинскими захоронениями подлежат обязательному государственному учету.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 xml:space="preserve">3. На каждое воинское захоронение устанавливается мемориальный знак и составляется паспорт памятного места (учетная карточка), в котором указывается информация о наименовании объекта, внешнем облике объекта, местоположении, список </w:t>
      </w:r>
      <w:proofErr w:type="gramStart"/>
      <w:r>
        <w:t>захороненных</w:t>
      </w:r>
      <w:proofErr w:type="gramEnd"/>
      <w:r>
        <w:t xml:space="preserve"> (при наличии).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>4. На мемориальных сооружениях и памятниках Великой Отечественной войны должны быть установлены надписи и обозначения, содержащие информацию о памятнике Великой Отечественной войны (далее - информационные надписи и обозначения). Информационные надписи и обозначения должны включать в себя историческую справку, содержащую сведения о событиях, в честь которых были установлены памятники Великой Отечественной войны, информацию о подвиге погибших при защите Отечества и иные сведения (включая исторические документы и фотоматериалы). Информационные надписи и обозначения также могут включать в себя графические идентификаторы - QR-коды, посредством которых обеспечивается переход на информационные ресурсы в информационно-телекоммуникационной сети "Интернет", содержащие историческую справку, видеоматериалы и другие материалы о произошедших событиях и об указанных лицах.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>5. Паспорт на каждый отдельный объект</w:t>
      </w:r>
      <w:r w:rsidR="00B258C5">
        <w:t xml:space="preserve"> подписывает глава</w:t>
      </w:r>
      <w:r>
        <w:t xml:space="preserve"> сельского поселения и представитель военкомата.</w:t>
      </w:r>
    </w:p>
    <w:p w:rsidR="00A108D2" w:rsidRDefault="00A108D2" w:rsidP="00A108D2">
      <w:pPr>
        <w:pStyle w:val="ConsPlusNormal"/>
        <w:spacing w:before="240"/>
        <w:ind w:firstLine="540"/>
        <w:jc w:val="both"/>
      </w:pPr>
      <w:r>
        <w:t xml:space="preserve">6. С целью недопущения возникновения </w:t>
      </w:r>
      <w:proofErr w:type="spellStart"/>
      <w:r>
        <w:t>безхозяйных</w:t>
      </w:r>
      <w:proofErr w:type="spellEnd"/>
      <w:r>
        <w:t xml:space="preserve"> объектов Администрация </w:t>
      </w:r>
      <w:proofErr w:type="spellStart"/>
      <w:r>
        <w:t>Куломзинского</w:t>
      </w:r>
      <w:proofErr w:type="spellEnd"/>
      <w:r w:rsidRPr="00EC1742">
        <w:t xml:space="preserve"> сельского поселения </w:t>
      </w:r>
      <w:proofErr w:type="spellStart"/>
      <w:r w:rsidRPr="00EC1742">
        <w:t>Оконешниковского</w:t>
      </w:r>
      <w:proofErr w:type="spellEnd"/>
      <w:r w:rsidRPr="00EC1742">
        <w:t xml:space="preserve"> муниципального района Омской области</w:t>
      </w:r>
      <w:r>
        <w:t xml:space="preserve"> по мере необходимости проводит инвентаризацию объектов. При выявлении бесхозяйных объектов проводить мероприятия по установлению права муниципальной собственности на них в соответствии с пунктом 3 статьи 225 Гражданского кодекса Российской Федерации.</w:t>
      </w:r>
    </w:p>
    <w:p w:rsidR="00A108D2" w:rsidRDefault="00A108D2" w:rsidP="00A108D2">
      <w:pPr>
        <w:pStyle w:val="ConsPlusNormal"/>
        <w:ind w:firstLine="540"/>
        <w:jc w:val="both"/>
      </w:pPr>
    </w:p>
    <w:p w:rsidR="00A108D2" w:rsidRDefault="00A108D2" w:rsidP="00A108D2">
      <w:pPr>
        <w:pStyle w:val="ConsPlusNormal"/>
        <w:jc w:val="center"/>
      </w:pPr>
      <w:r>
        <w:t xml:space="preserve">5. Взаимодействие и популяризация </w:t>
      </w:r>
      <w:proofErr w:type="gramStart"/>
      <w:r>
        <w:t>по</w:t>
      </w:r>
      <w:proofErr w:type="gramEnd"/>
    </w:p>
    <w:p w:rsidR="00A108D2" w:rsidRDefault="00A108D2" w:rsidP="00A108D2">
      <w:pPr>
        <w:pStyle w:val="ConsPlusNormal"/>
        <w:jc w:val="center"/>
      </w:pPr>
      <w:r>
        <w:t>вопросам сохранения объектов.</w:t>
      </w:r>
    </w:p>
    <w:p w:rsidR="00A108D2" w:rsidRDefault="00A108D2" w:rsidP="00A108D2">
      <w:pPr>
        <w:pStyle w:val="ConsPlusNormal"/>
        <w:ind w:firstLine="540"/>
        <w:jc w:val="both"/>
      </w:pPr>
    </w:p>
    <w:p w:rsidR="00A108D2" w:rsidRDefault="00A108D2" w:rsidP="00A108D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активизации участия и вовлечения предприятий, учреждений, организаций всех форм собственности, а также общественных организаций в работу по сохранению объектов необходимо выработать меры взаимодействия, в том числе в виде организации шефской работы путем закрепления предприятий, учреждений, организаций за конкретными объектами на основании нормативно-правовых актов Администрации </w:t>
      </w:r>
      <w:proofErr w:type="spellStart"/>
      <w:r>
        <w:t>Куломзинского</w:t>
      </w:r>
      <w:proofErr w:type="spellEnd"/>
      <w:r w:rsidRPr="00EC1742">
        <w:t xml:space="preserve"> сельского поселения </w:t>
      </w:r>
      <w:proofErr w:type="spellStart"/>
      <w:r w:rsidRPr="00EC1742">
        <w:t>Оконешниковского</w:t>
      </w:r>
      <w:proofErr w:type="spellEnd"/>
      <w:r w:rsidRPr="00EC1742">
        <w:t xml:space="preserve"> муниципального района Омской области</w:t>
      </w:r>
      <w:r>
        <w:t>.</w:t>
      </w:r>
      <w:proofErr w:type="gramEnd"/>
    </w:p>
    <w:p w:rsidR="00D545C4" w:rsidRPr="00B258C5" w:rsidRDefault="00A108D2" w:rsidP="00B258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t>2. Также, для данной работы необходимо привлекать Всероссийское общественное движение "Волонтеры Победы", Всероссийское детско-юношеское военно-патриотическое общественное движение "ЮНАРМИЯ".</w:t>
      </w:r>
    </w:p>
    <w:sectPr w:rsidR="00D545C4" w:rsidRPr="00B258C5" w:rsidSect="0012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D8F"/>
    <w:rsid w:val="0001771C"/>
    <w:rsid w:val="00074854"/>
    <w:rsid w:val="000B438F"/>
    <w:rsid w:val="00122822"/>
    <w:rsid w:val="00175185"/>
    <w:rsid w:val="001D12BD"/>
    <w:rsid w:val="003E792F"/>
    <w:rsid w:val="004515D6"/>
    <w:rsid w:val="0045669F"/>
    <w:rsid w:val="00466E67"/>
    <w:rsid w:val="006E65C0"/>
    <w:rsid w:val="007874C7"/>
    <w:rsid w:val="007E599B"/>
    <w:rsid w:val="008849BC"/>
    <w:rsid w:val="008F5FDF"/>
    <w:rsid w:val="0093572B"/>
    <w:rsid w:val="009417A5"/>
    <w:rsid w:val="009C3DFA"/>
    <w:rsid w:val="00A108D2"/>
    <w:rsid w:val="00A609EF"/>
    <w:rsid w:val="00B258C5"/>
    <w:rsid w:val="00D545C4"/>
    <w:rsid w:val="00D71953"/>
    <w:rsid w:val="00F31D8F"/>
    <w:rsid w:val="00FA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F5F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F5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F5F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style-span">
    <w:name w:val="apple-style-span"/>
    <w:basedOn w:val="a0"/>
    <w:rsid w:val="00A108D2"/>
  </w:style>
  <w:style w:type="paragraph" w:customStyle="1" w:styleId="ConsPlusNormal">
    <w:name w:val="ConsPlusNormal"/>
    <w:rsid w:val="00A108D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2023-11-17T03:08:00Z</cp:lastPrinted>
  <dcterms:created xsi:type="dcterms:W3CDTF">2019-12-19T09:10:00Z</dcterms:created>
  <dcterms:modified xsi:type="dcterms:W3CDTF">2023-12-25T06:07:00Z</dcterms:modified>
</cp:coreProperties>
</file>